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8673" w14:textId="77777777" w:rsidR="00780D19" w:rsidRPr="00780D19" w:rsidRDefault="00780D19" w:rsidP="001D54C6">
      <w:pPr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780D19">
        <w:rPr>
          <w:b/>
          <w:bCs/>
          <w:noProof/>
          <w:color w:val="000000" w:themeColor="text1"/>
          <w:sz w:val="28"/>
          <w:szCs w:val="28"/>
        </w:rPr>
        <w:t>How to place a “Service Order” or No-Charge Warranty Parts Order in AQ</w:t>
      </w:r>
    </w:p>
    <w:p w14:paraId="2B5EBFA6" w14:textId="77777777" w:rsidR="00780D19" w:rsidRDefault="00780D19" w:rsidP="001D54C6">
      <w:pPr>
        <w:jc w:val="center"/>
        <w:rPr>
          <w:noProof/>
        </w:rPr>
      </w:pPr>
    </w:p>
    <w:p w14:paraId="6CEAFCEC" w14:textId="77777777" w:rsidR="00780D19" w:rsidRPr="00780D19" w:rsidRDefault="00780D19" w:rsidP="00780D19">
      <w:pPr>
        <w:pStyle w:val="ListParagraph"/>
        <w:numPr>
          <w:ilvl w:val="0"/>
          <w:numId w:val="4"/>
        </w:numPr>
        <w:rPr>
          <w:b/>
          <w:bCs/>
          <w:noProof/>
          <w:color w:val="740008"/>
          <w:sz w:val="24"/>
          <w:szCs w:val="24"/>
        </w:rPr>
      </w:pPr>
      <w:r w:rsidRPr="00780D19">
        <w:rPr>
          <w:b/>
          <w:bCs/>
          <w:noProof/>
          <w:color w:val="740008"/>
          <w:sz w:val="24"/>
          <w:szCs w:val="24"/>
        </w:rPr>
        <w:t xml:space="preserve">You can only place a Service Order if you have the orginal AQ Order Number.  All orders will show a </w:t>
      </w:r>
      <w:r w:rsidRPr="00780D19">
        <w:rPr>
          <w:b/>
          <w:bCs/>
          <w:noProof/>
          <w:color w:val="740008"/>
          <w:sz w:val="24"/>
          <w:szCs w:val="24"/>
        </w:rPr>
        <w:drawing>
          <wp:inline distT="0" distB="0" distL="0" distR="0" wp14:anchorId="1FEFAB5A" wp14:editId="488D6CFE">
            <wp:extent cx="247650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D19">
        <w:rPr>
          <w:b/>
          <w:bCs/>
          <w:noProof/>
          <w:color w:val="740008"/>
          <w:sz w:val="24"/>
          <w:szCs w:val="24"/>
        </w:rPr>
        <w:t xml:space="preserve"> on your project tree</w:t>
      </w:r>
    </w:p>
    <w:p w14:paraId="0DF5DDBA" w14:textId="77777777" w:rsidR="00780D19" w:rsidRPr="00780D19" w:rsidRDefault="00780D19" w:rsidP="00780D19">
      <w:pPr>
        <w:pStyle w:val="ListParagraph"/>
        <w:rPr>
          <w:b/>
          <w:bCs/>
          <w:noProof/>
          <w:color w:val="740008"/>
          <w:sz w:val="24"/>
          <w:szCs w:val="24"/>
        </w:rPr>
      </w:pPr>
    </w:p>
    <w:p w14:paraId="2C47E2F1" w14:textId="77777777" w:rsidR="00780D19" w:rsidRPr="00780D19" w:rsidRDefault="00780D19" w:rsidP="00780D19">
      <w:pPr>
        <w:pStyle w:val="ListParagraph"/>
        <w:numPr>
          <w:ilvl w:val="0"/>
          <w:numId w:val="4"/>
        </w:numPr>
        <w:rPr>
          <w:b/>
          <w:bCs/>
          <w:noProof/>
          <w:color w:val="740008"/>
          <w:sz w:val="24"/>
          <w:szCs w:val="24"/>
        </w:rPr>
      </w:pPr>
      <w:r w:rsidRPr="00780D19">
        <w:rPr>
          <w:b/>
          <w:bCs/>
          <w:noProof/>
          <w:color w:val="740008"/>
          <w:sz w:val="24"/>
          <w:szCs w:val="24"/>
        </w:rPr>
        <w:t xml:space="preserve">Click on the </w:t>
      </w:r>
      <w:r w:rsidRPr="00780D19">
        <w:rPr>
          <w:b/>
          <w:bCs/>
          <w:noProof/>
          <w:color w:val="740008"/>
          <w:sz w:val="24"/>
          <w:szCs w:val="24"/>
        </w:rPr>
        <w:drawing>
          <wp:inline distT="0" distB="0" distL="0" distR="0" wp14:anchorId="749B292E" wp14:editId="7F87D2E7">
            <wp:extent cx="438150" cy="276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D19">
        <w:rPr>
          <w:b/>
          <w:bCs/>
          <w:noProof/>
          <w:color w:val="740008"/>
          <w:sz w:val="24"/>
          <w:szCs w:val="24"/>
        </w:rPr>
        <w:t>icon at the top of your page</w:t>
      </w:r>
    </w:p>
    <w:p w14:paraId="5CD9FE22" w14:textId="77777777" w:rsidR="00780D19" w:rsidRPr="00780D19" w:rsidRDefault="00780D19" w:rsidP="00780D19">
      <w:pPr>
        <w:pStyle w:val="ListParagraph"/>
        <w:rPr>
          <w:b/>
          <w:bCs/>
          <w:noProof/>
          <w:color w:val="740008"/>
          <w:sz w:val="24"/>
          <w:szCs w:val="24"/>
        </w:rPr>
      </w:pPr>
    </w:p>
    <w:p w14:paraId="31F73C3D" w14:textId="77777777" w:rsidR="00780D19" w:rsidRDefault="00780D19" w:rsidP="00780D19">
      <w:pPr>
        <w:pStyle w:val="ListParagraph"/>
        <w:numPr>
          <w:ilvl w:val="0"/>
          <w:numId w:val="4"/>
        </w:numPr>
        <w:rPr>
          <w:b/>
          <w:bCs/>
          <w:noProof/>
          <w:color w:val="740008"/>
          <w:sz w:val="24"/>
          <w:szCs w:val="24"/>
        </w:rPr>
      </w:pPr>
      <w:r w:rsidRPr="00780D19">
        <w:rPr>
          <w:b/>
          <w:bCs/>
          <w:noProof/>
          <w:color w:val="740008"/>
          <w:sz w:val="24"/>
          <w:szCs w:val="24"/>
        </w:rPr>
        <w:t>In “Quote Number” Field, enter original AQ Order Number – Click Search</w:t>
      </w:r>
    </w:p>
    <w:p w14:paraId="74CEBA7C" w14:textId="77777777" w:rsidR="00780D19" w:rsidRPr="00780D19" w:rsidRDefault="00780D19" w:rsidP="00780D19">
      <w:pPr>
        <w:pStyle w:val="ListParagraph"/>
        <w:rPr>
          <w:b/>
          <w:bCs/>
          <w:noProof/>
          <w:color w:val="740008"/>
          <w:sz w:val="24"/>
          <w:szCs w:val="24"/>
        </w:rPr>
      </w:pPr>
    </w:p>
    <w:p w14:paraId="39D52E71" w14:textId="77777777" w:rsidR="00780D19" w:rsidRPr="00780D19" w:rsidRDefault="00780D19" w:rsidP="00780D19">
      <w:pPr>
        <w:pStyle w:val="ListParagraph"/>
        <w:ind w:left="0"/>
        <w:jc w:val="center"/>
        <w:rPr>
          <w:b/>
          <w:bCs/>
          <w:noProof/>
          <w:color w:val="740008"/>
          <w:sz w:val="24"/>
          <w:szCs w:val="24"/>
        </w:rPr>
      </w:pPr>
      <w:r>
        <w:rPr>
          <w:b/>
          <w:bCs/>
          <w:noProof/>
          <w:color w:val="74000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2D83D" wp14:editId="201E5A6E">
                <wp:simplePos x="0" y="0"/>
                <wp:positionH relativeFrom="margin">
                  <wp:posOffset>466725</wp:posOffset>
                </wp:positionH>
                <wp:positionV relativeFrom="paragraph">
                  <wp:posOffset>655319</wp:posOffset>
                </wp:positionV>
                <wp:extent cx="5019675" cy="161925"/>
                <wp:effectExtent l="19050" t="1905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619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D43E6" id="Rectangle: Rounded Corners 7" o:spid="_x0000_s1026" style="position:absolute;margin-left:36.75pt;margin-top:51.6pt;width:395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" filled="f" strokecolor="maroon" strokeweight="2.25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color w:val="740008"/>
          <w:sz w:val="24"/>
          <w:szCs w:val="24"/>
        </w:rPr>
        <w:drawing>
          <wp:inline distT="0" distB="0" distL="0" distR="0" wp14:anchorId="477FDF43" wp14:editId="0FA4FB1D">
            <wp:extent cx="4953000" cy="187625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376" cy="188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8795" w14:textId="77777777" w:rsidR="00780D19" w:rsidRPr="00780D19" w:rsidRDefault="00780D19" w:rsidP="00780D19">
      <w:pPr>
        <w:pStyle w:val="ListParagraph"/>
        <w:rPr>
          <w:b/>
          <w:bCs/>
          <w:noProof/>
          <w:color w:val="740008"/>
          <w:sz w:val="24"/>
          <w:szCs w:val="24"/>
        </w:rPr>
      </w:pPr>
    </w:p>
    <w:p w14:paraId="7F55337F" w14:textId="77777777" w:rsidR="00780D19" w:rsidRDefault="00780D19" w:rsidP="00780D19">
      <w:pPr>
        <w:pStyle w:val="ListParagraph"/>
        <w:numPr>
          <w:ilvl w:val="0"/>
          <w:numId w:val="4"/>
        </w:numPr>
        <w:rPr>
          <w:b/>
          <w:bCs/>
          <w:noProof/>
          <w:color w:val="740008"/>
          <w:sz w:val="24"/>
          <w:szCs w:val="24"/>
        </w:rPr>
      </w:pPr>
      <w:r w:rsidRPr="00780D19">
        <w:rPr>
          <w:b/>
          <w:bCs/>
          <w:noProof/>
          <w:color w:val="740008"/>
          <w:sz w:val="24"/>
          <w:szCs w:val="24"/>
        </w:rPr>
        <w:t>Order will appears in Search Field Highlighted – Click Next</w:t>
      </w:r>
    </w:p>
    <w:p w14:paraId="02A57D36" w14:textId="77777777" w:rsidR="0067528F" w:rsidRPr="00F30BC5" w:rsidRDefault="0067528F" w:rsidP="0067528F">
      <w:pPr>
        <w:pStyle w:val="ListParagraph"/>
        <w:numPr>
          <w:ilvl w:val="1"/>
          <w:numId w:val="4"/>
        </w:numPr>
        <w:rPr>
          <w:i/>
          <w:iCs/>
          <w:noProof/>
          <w:sz w:val="24"/>
          <w:szCs w:val="24"/>
        </w:rPr>
      </w:pPr>
      <w:r w:rsidRPr="00F30BC5">
        <w:rPr>
          <w:i/>
          <w:iCs/>
          <w:noProof/>
          <w:sz w:val="24"/>
          <w:szCs w:val="24"/>
        </w:rPr>
        <w:t>A ‘pop-up’ box may appear stating the system will find the MOST RECENT VERSION OF YOUR ORDER – CLICK YES</w:t>
      </w:r>
    </w:p>
    <w:p w14:paraId="21C12DA7" w14:textId="77777777" w:rsidR="00780D19" w:rsidRPr="00780D19" w:rsidRDefault="00780D19" w:rsidP="00780D19">
      <w:pPr>
        <w:pStyle w:val="ListParagraph"/>
        <w:rPr>
          <w:b/>
          <w:bCs/>
          <w:noProof/>
          <w:color w:val="740008"/>
          <w:sz w:val="24"/>
          <w:szCs w:val="24"/>
        </w:rPr>
      </w:pPr>
    </w:p>
    <w:p w14:paraId="0B011985" w14:textId="77777777" w:rsidR="00780D19" w:rsidRPr="0067528F" w:rsidRDefault="00780D19" w:rsidP="00780D19">
      <w:pPr>
        <w:pStyle w:val="ListParagraph"/>
        <w:numPr>
          <w:ilvl w:val="0"/>
          <w:numId w:val="4"/>
        </w:numPr>
        <w:rPr>
          <w:noProof/>
          <w:color w:val="740008"/>
          <w:sz w:val="24"/>
          <w:szCs w:val="24"/>
        </w:rPr>
      </w:pPr>
      <w:r w:rsidRPr="0067528F">
        <w:rPr>
          <w:b/>
          <w:bCs/>
          <w:noProof/>
          <w:color w:val="740008"/>
          <w:sz w:val="24"/>
          <w:szCs w:val="24"/>
        </w:rPr>
        <w:t>Put “Quantity” in open field for each line item affected – Click Accept</w:t>
      </w:r>
    </w:p>
    <w:p w14:paraId="443CB020" w14:textId="77777777" w:rsidR="0067528F" w:rsidRPr="0067528F" w:rsidRDefault="0067528F" w:rsidP="0067528F">
      <w:pPr>
        <w:pStyle w:val="ListParagraph"/>
        <w:rPr>
          <w:noProof/>
          <w:color w:val="740008"/>
          <w:sz w:val="24"/>
          <w:szCs w:val="24"/>
        </w:rPr>
      </w:pPr>
    </w:p>
    <w:p w14:paraId="673D86ED" w14:textId="77777777" w:rsidR="0067528F" w:rsidRDefault="0067528F" w:rsidP="0067528F">
      <w:pPr>
        <w:jc w:val="center"/>
      </w:pPr>
      <w:r>
        <w:rPr>
          <w:b/>
          <w:bCs/>
          <w:noProof/>
          <w:color w:val="74000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23EFB" wp14:editId="53770CE8">
                <wp:simplePos x="0" y="0"/>
                <wp:positionH relativeFrom="margin">
                  <wp:posOffset>1971675</wp:posOffset>
                </wp:positionH>
                <wp:positionV relativeFrom="paragraph">
                  <wp:posOffset>229235</wp:posOffset>
                </wp:positionV>
                <wp:extent cx="876300" cy="762000"/>
                <wp:effectExtent l="19050" t="1905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620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A7918" id="Rectangle: Rounded Corners 9" o:spid="_x0000_s1026" style="position:absolute;margin-left:155.25pt;margin-top:18.05pt;width:69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" filled="f" strokecolor="maroon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9370570" wp14:editId="6ED85567">
            <wp:extent cx="4924425" cy="17961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5624" cy="18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20FE" w14:textId="77777777" w:rsidR="0067528F" w:rsidRDefault="0067528F" w:rsidP="0067528F">
      <w:pPr>
        <w:jc w:val="center"/>
        <w:rPr>
          <w:noProof/>
        </w:rPr>
      </w:pPr>
      <w:r w:rsidRPr="0067528F">
        <w:rPr>
          <w:b/>
          <w:bCs/>
          <w:noProof/>
          <w:color w:val="800000"/>
          <w:sz w:val="24"/>
          <w:szCs w:val="24"/>
        </w:rPr>
        <w:lastRenderedPageBreak/>
        <w:t xml:space="preserve">INSIDE QUOTE:  Service line item should turn “GREEN”  </w:t>
      </w:r>
    </w:p>
    <w:p w14:paraId="21F48385" w14:textId="77777777" w:rsidR="0067528F" w:rsidRPr="0067528F" w:rsidRDefault="00E512A1" w:rsidP="0067528F">
      <w:pPr>
        <w:jc w:val="center"/>
      </w:pPr>
      <w:r>
        <w:rPr>
          <w:noProof/>
        </w:rPr>
        <w:drawing>
          <wp:inline distT="0" distB="0" distL="0" distR="0" wp14:anchorId="7C5147B3" wp14:editId="5538A4D3">
            <wp:extent cx="5943600" cy="9048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65797" w14:textId="77777777" w:rsidR="001D54C6" w:rsidRPr="0067528F" w:rsidRDefault="0067528F" w:rsidP="0067528F">
      <w:pPr>
        <w:pStyle w:val="ListParagraph"/>
        <w:numPr>
          <w:ilvl w:val="0"/>
          <w:numId w:val="4"/>
        </w:numPr>
        <w:rPr>
          <w:color w:val="800000"/>
        </w:rPr>
      </w:pPr>
      <w:r>
        <w:rPr>
          <w:b/>
          <w:bCs/>
          <w:color w:val="800000"/>
          <w:sz w:val="24"/>
          <w:szCs w:val="24"/>
        </w:rPr>
        <w:t>Double-Click or Select Edit to each Line Item</w:t>
      </w:r>
      <w:r w:rsidR="006E2307">
        <w:rPr>
          <w:b/>
          <w:bCs/>
          <w:color w:val="800000"/>
          <w:sz w:val="24"/>
          <w:szCs w:val="24"/>
        </w:rPr>
        <w:t>.</w:t>
      </w:r>
    </w:p>
    <w:p w14:paraId="3D3B0044" w14:textId="77777777" w:rsidR="0067528F" w:rsidRPr="0067528F" w:rsidRDefault="0067528F" w:rsidP="0067528F">
      <w:pPr>
        <w:pStyle w:val="ListParagraph"/>
        <w:rPr>
          <w:color w:val="800000"/>
        </w:rPr>
      </w:pPr>
    </w:p>
    <w:p w14:paraId="1B860453" w14:textId="77777777" w:rsidR="0067528F" w:rsidRPr="0067528F" w:rsidRDefault="0067528F" w:rsidP="0067528F">
      <w:pPr>
        <w:pStyle w:val="ListParagraph"/>
        <w:numPr>
          <w:ilvl w:val="0"/>
          <w:numId w:val="4"/>
        </w:numPr>
        <w:rPr>
          <w:color w:val="800000"/>
        </w:rPr>
      </w:pPr>
      <w:r>
        <w:rPr>
          <w:b/>
          <w:bCs/>
          <w:color w:val="800000"/>
          <w:sz w:val="24"/>
          <w:szCs w:val="24"/>
        </w:rPr>
        <w:t xml:space="preserve">Go to the Window Design Options and </w:t>
      </w:r>
      <w:r w:rsidR="006E2307">
        <w:rPr>
          <w:b/>
          <w:bCs/>
          <w:color w:val="800000"/>
          <w:sz w:val="24"/>
          <w:szCs w:val="24"/>
        </w:rPr>
        <w:t>choose the Unit Type to select the</w:t>
      </w:r>
      <w:r>
        <w:rPr>
          <w:b/>
          <w:bCs/>
          <w:color w:val="800000"/>
          <w:sz w:val="24"/>
          <w:szCs w:val="24"/>
        </w:rPr>
        <w:t xml:space="preserve"> </w:t>
      </w:r>
      <w:r w:rsidR="006E2307">
        <w:rPr>
          <w:b/>
          <w:bCs/>
          <w:color w:val="800000"/>
          <w:sz w:val="24"/>
          <w:szCs w:val="24"/>
        </w:rPr>
        <w:t>part</w:t>
      </w:r>
      <w:r>
        <w:rPr>
          <w:b/>
          <w:bCs/>
          <w:color w:val="800000"/>
          <w:sz w:val="24"/>
          <w:szCs w:val="24"/>
        </w:rPr>
        <w:t xml:space="preserve"> you </w:t>
      </w:r>
      <w:r w:rsidR="006E2307">
        <w:rPr>
          <w:b/>
          <w:bCs/>
          <w:color w:val="800000"/>
          <w:sz w:val="24"/>
          <w:szCs w:val="24"/>
        </w:rPr>
        <w:t>n</w:t>
      </w:r>
      <w:r>
        <w:rPr>
          <w:b/>
          <w:bCs/>
          <w:color w:val="800000"/>
          <w:sz w:val="24"/>
          <w:szCs w:val="24"/>
        </w:rPr>
        <w:t>eed</w:t>
      </w:r>
      <w:r w:rsidR="006E2307">
        <w:rPr>
          <w:b/>
          <w:bCs/>
          <w:color w:val="800000"/>
          <w:sz w:val="24"/>
          <w:szCs w:val="24"/>
        </w:rPr>
        <w:t xml:space="preserve"> </w:t>
      </w:r>
      <w:r w:rsidR="00CC4143">
        <w:rPr>
          <w:b/>
          <w:bCs/>
          <w:color w:val="800000"/>
          <w:sz w:val="24"/>
          <w:szCs w:val="24"/>
        </w:rPr>
        <w:t>-</w:t>
      </w:r>
      <w:r>
        <w:rPr>
          <w:b/>
          <w:bCs/>
          <w:color w:val="800000"/>
          <w:sz w:val="24"/>
          <w:szCs w:val="24"/>
        </w:rPr>
        <w:t xml:space="preserve"> </w:t>
      </w:r>
      <w:r w:rsidRPr="0067528F">
        <w:rPr>
          <w:i/>
          <w:iCs/>
          <w:color w:val="800000"/>
          <w:sz w:val="24"/>
          <w:szCs w:val="24"/>
        </w:rPr>
        <w:t xml:space="preserve">i.e. </w:t>
      </w:r>
      <w:r w:rsidR="006E2307">
        <w:rPr>
          <w:i/>
          <w:iCs/>
          <w:color w:val="800000"/>
          <w:sz w:val="24"/>
          <w:szCs w:val="24"/>
        </w:rPr>
        <w:t xml:space="preserve">Complete Unit, Frame, </w:t>
      </w:r>
      <w:r w:rsidRPr="0067528F">
        <w:rPr>
          <w:i/>
          <w:iCs/>
          <w:color w:val="800000"/>
          <w:sz w:val="24"/>
          <w:szCs w:val="24"/>
        </w:rPr>
        <w:t>Sash (you will be asked to indicate top / bottom or left / right) Screen, etc.</w:t>
      </w:r>
    </w:p>
    <w:p w14:paraId="7F60B2E6" w14:textId="77777777" w:rsidR="0067528F" w:rsidRPr="00F30BC5" w:rsidRDefault="0067528F" w:rsidP="0067528F">
      <w:pPr>
        <w:pStyle w:val="ListParagraph"/>
        <w:rPr>
          <w:color w:val="800000"/>
          <w:sz w:val="10"/>
          <w:szCs w:val="10"/>
        </w:rPr>
      </w:pPr>
    </w:p>
    <w:p w14:paraId="3ADB07A3" w14:textId="1751AC95" w:rsidR="0067528F" w:rsidRPr="00F30BC5" w:rsidRDefault="006E2307" w:rsidP="00F30BC5">
      <w:pPr>
        <w:jc w:val="center"/>
        <w:rPr>
          <w:color w:val="800000"/>
        </w:rPr>
      </w:pPr>
      <w:r>
        <w:rPr>
          <w:noProof/>
          <w:color w:val="800000"/>
        </w:rPr>
        <w:drawing>
          <wp:inline distT="0" distB="0" distL="0" distR="0" wp14:anchorId="791803CC" wp14:editId="0C31921B">
            <wp:extent cx="4124325" cy="658226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432" cy="66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0C34A" w14:textId="77777777" w:rsidR="0067528F" w:rsidRPr="00F30BC5" w:rsidRDefault="006E2307" w:rsidP="006E2307">
      <w:r w:rsidRPr="00F30BC5">
        <w:rPr>
          <w:b/>
          <w:bCs/>
          <w:i/>
          <w:iCs/>
        </w:rPr>
        <w:t xml:space="preserve">PRO TIP: </w:t>
      </w:r>
      <w:r w:rsidRPr="00F30BC5">
        <w:rPr>
          <w:i/>
          <w:iCs/>
        </w:rPr>
        <w:t>IF YOU NEED TO SELECT TWO DIFFERENT COMPONENTS FOR ONE LINE, YOU WILL WANT TO EDIT THE LINE AND SELECT ONE OF YOUR TWO OPTIONS, I.E. TOP SASH, THEN SELECT FINISH &amp; EXIT.  IF YOU NEED THE BOTTOM SASH AS WELL, COPY THAT LINE, AND CHANGE THE COPIED LINE TO A BOTTOM SASH, THEN FINISH &amp; EXIT</w:t>
      </w:r>
      <w:r w:rsidRPr="00F30BC5">
        <w:t>.</w:t>
      </w:r>
    </w:p>
    <w:p w14:paraId="2110EE3D" w14:textId="7055847D" w:rsidR="006E2307" w:rsidRPr="006E2307" w:rsidRDefault="006E2307" w:rsidP="006E2307">
      <w:pPr>
        <w:pStyle w:val="ListParagraph"/>
        <w:numPr>
          <w:ilvl w:val="0"/>
          <w:numId w:val="4"/>
        </w:numPr>
        <w:rPr>
          <w:color w:val="800000"/>
        </w:rPr>
      </w:pPr>
      <w:r>
        <w:rPr>
          <w:b/>
          <w:bCs/>
          <w:color w:val="800000"/>
          <w:sz w:val="24"/>
          <w:szCs w:val="24"/>
        </w:rPr>
        <w:t>Pricing will show on Service Order.  For a No Charge Remake follow the steps below.  Simonton will adjust the pricing to no Charge.</w:t>
      </w:r>
    </w:p>
    <w:p w14:paraId="2190537C" w14:textId="2C42C27D" w:rsidR="006E2307" w:rsidRPr="006E2307" w:rsidRDefault="006E2307" w:rsidP="006E2307">
      <w:pPr>
        <w:pStyle w:val="ListParagraph"/>
        <w:numPr>
          <w:ilvl w:val="1"/>
          <w:numId w:val="4"/>
        </w:numPr>
        <w:rPr>
          <w:color w:val="800000"/>
        </w:rPr>
      </w:pPr>
      <w:r>
        <w:rPr>
          <w:b/>
          <w:bCs/>
          <w:color w:val="800000"/>
          <w:sz w:val="24"/>
          <w:szCs w:val="24"/>
        </w:rPr>
        <w:t>Edit PO on the Customer Info Tab – Add R to the current PO #</w:t>
      </w:r>
    </w:p>
    <w:p w14:paraId="38DF6DCD" w14:textId="0BCCEC07" w:rsidR="006E2307" w:rsidRPr="00F30BC5" w:rsidRDefault="006E2307" w:rsidP="00F30BC5">
      <w:pPr>
        <w:pStyle w:val="ListParagraph"/>
        <w:numPr>
          <w:ilvl w:val="1"/>
          <w:numId w:val="4"/>
        </w:numPr>
        <w:rPr>
          <w:color w:val="800000"/>
        </w:rPr>
      </w:pPr>
      <w:r w:rsidRPr="00F30BC5">
        <w:rPr>
          <w:b/>
          <w:bCs/>
          <w:color w:val="800000"/>
          <w:sz w:val="24"/>
          <w:szCs w:val="24"/>
        </w:rPr>
        <w:t>Add Reasoning in Notes tab</w:t>
      </w:r>
      <w:r w:rsidR="00F30BC5">
        <w:rPr>
          <w:b/>
          <w:bCs/>
          <w:color w:val="800000"/>
          <w:sz w:val="24"/>
          <w:szCs w:val="24"/>
        </w:rPr>
        <w:t xml:space="preserve"> under Notes to Simonton so we can remove price.</w:t>
      </w:r>
    </w:p>
    <w:p w14:paraId="6E841C53" w14:textId="38BFEB94" w:rsidR="006E2307" w:rsidRPr="006E2307" w:rsidRDefault="006E2307" w:rsidP="00062C9E">
      <w:pPr>
        <w:jc w:val="center"/>
        <w:rPr>
          <w:color w:val="800000"/>
        </w:rPr>
      </w:pPr>
      <w:r>
        <w:rPr>
          <w:noProof/>
          <w:color w:val="800000"/>
        </w:rPr>
        <w:drawing>
          <wp:inline distT="0" distB="0" distL="0" distR="0" wp14:anchorId="7B0966A2" wp14:editId="2AACE0DD">
            <wp:extent cx="3267075" cy="971851"/>
            <wp:effectExtent l="19050" t="19050" r="952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587" cy="9749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3F8799" w14:textId="77777777" w:rsidR="006E2307" w:rsidRDefault="006E2307" w:rsidP="006E2307">
      <w:pPr>
        <w:rPr>
          <w:color w:val="800000"/>
        </w:rPr>
      </w:pPr>
    </w:p>
    <w:p w14:paraId="6941E4B4" w14:textId="28AFB731" w:rsidR="006E2307" w:rsidRPr="00F30BC5" w:rsidRDefault="0008619E" w:rsidP="0008619E">
      <w:pPr>
        <w:pStyle w:val="ListParagraph"/>
        <w:numPr>
          <w:ilvl w:val="0"/>
          <w:numId w:val="4"/>
        </w:numPr>
        <w:rPr>
          <w:color w:val="800000"/>
        </w:rPr>
      </w:pPr>
      <w:r>
        <w:rPr>
          <w:b/>
          <w:bCs/>
          <w:color w:val="800000"/>
        </w:rPr>
        <w:t>To Submit</w:t>
      </w:r>
      <w:r w:rsidR="003D5E37">
        <w:rPr>
          <w:b/>
          <w:bCs/>
          <w:color w:val="800000"/>
        </w:rPr>
        <w:t xml:space="preserve">, </w:t>
      </w:r>
      <w:r>
        <w:rPr>
          <w:b/>
          <w:bCs/>
          <w:color w:val="800000"/>
        </w:rPr>
        <w:t>Click the Order Icon</w:t>
      </w:r>
      <w:r w:rsidR="003D5E37">
        <w:rPr>
          <w:b/>
          <w:bCs/>
          <w:color w:val="800000"/>
        </w:rPr>
        <w:t>, t</w:t>
      </w:r>
      <w:r w:rsidR="003D5E37">
        <w:rPr>
          <w:b/>
          <w:bCs/>
          <w:noProof/>
          <w:color w:val="800000"/>
        </w:rPr>
        <w:t xml:space="preserve">hen </w:t>
      </w:r>
      <w:r>
        <w:rPr>
          <w:b/>
          <w:bCs/>
          <w:noProof/>
          <w:color w:val="800000"/>
        </w:rPr>
        <w:t xml:space="preserve">Click Accept </w:t>
      </w:r>
      <w:r w:rsidR="003D5E37">
        <w:rPr>
          <w:b/>
          <w:bCs/>
          <w:noProof/>
          <w:color w:val="800000"/>
        </w:rPr>
        <w:t>on the Attribute Display Screen.</w:t>
      </w:r>
    </w:p>
    <w:p w14:paraId="6AF7F179" w14:textId="77777777" w:rsidR="00F30BC5" w:rsidRDefault="00F30BC5" w:rsidP="00F30BC5">
      <w:pPr>
        <w:jc w:val="center"/>
        <w:rPr>
          <w:b/>
          <w:bCs/>
        </w:rPr>
      </w:pPr>
    </w:p>
    <w:p w14:paraId="7813A871" w14:textId="661266A0" w:rsidR="00F30BC5" w:rsidRPr="00F30BC5" w:rsidRDefault="00F30BC5" w:rsidP="00F30BC5">
      <w:pPr>
        <w:jc w:val="center"/>
        <w:rPr>
          <w:b/>
          <w:bCs/>
          <w:sz w:val="24"/>
          <w:szCs w:val="24"/>
        </w:rPr>
      </w:pPr>
      <w:r w:rsidRPr="00F30BC5">
        <w:rPr>
          <w:b/>
          <w:bCs/>
          <w:sz w:val="24"/>
          <w:szCs w:val="24"/>
        </w:rPr>
        <w:t>Re-Order should appear on Simonton Online within 24 hours.</w:t>
      </w:r>
    </w:p>
    <w:sectPr w:rsidR="00F30BC5" w:rsidRPr="00F30BC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8520C" w14:textId="77777777" w:rsidR="00A204B9" w:rsidRDefault="00A204B9" w:rsidP="00780D19">
      <w:pPr>
        <w:spacing w:after="0" w:line="240" w:lineRule="auto"/>
      </w:pPr>
      <w:r>
        <w:separator/>
      </w:r>
    </w:p>
  </w:endnote>
  <w:endnote w:type="continuationSeparator" w:id="0">
    <w:p w14:paraId="456B3F16" w14:textId="77777777" w:rsidR="00A204B9" w:rsidRDefault="00A204B9" w:rsidP="0078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85B17" w14:textId="77777777" w:rsidR="00A204B9" w:rsidRDefault="00A204B9" w:rsidP="00780D19">
      <w:pPr>
        <w:spacing w:after="0" w:line="240" w:lineRule="auto"/>
      </w:pPr>
      <w:r>
        <w:separator/>
      </w:r>
    </w:p>
  </w:footnote>
  <w:footnote w:type="continuationSeparator" w:id="0">
    <w:p w14:paraId="590ECCC9" w14:textId="77777777" w:rsidR="00A204B9" w:rsidRDefault="00A204B9" w:rsidP="0078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E1E2B" w14:textId="77777777" w:rsidR="00780D19" w:rsidRDefault="00780D19" w:rsidP="0067528F">
    <w:pPr>
      <w:pStyle w:val="Header"/>
      <w:jc w:val="center"/>
    </w:pPr>
    <w:r>
      <w:rPr>
        <w:noProof/>
      </w:rPr>
      <w:drawing>
        <wp:inline distT="0" distB="0" distL="0" distR="0" wp14:anchorId="760583E6" wp14:editId="4CA1F654">
          <wp:extent cx="4086225" cy="990348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016" cy="99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83DBF" w14:textId="77777777" w:rsidR="00780D19" w:rsidRDefault="00780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9EF"/>
    <w:multiLevelType w:val="hybridMultilevel"/>
    <w:tmpl w:val="81F2AEF6"/>
    <w:lvl w:ilvl="0" w:tplc="F90CE3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4D83"/>
    <w:multiLevelType w:val="hybridMultilevel"/>
    <w:tmpl w:val="A2B2F944"/>
    <w:lvl w:ilvl="0" w:tplc="CE901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3089"/>
    <w:multiLevelType w:val="hybridMultilevel"/>
    <w:tmpl w:val="5C92A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CB1DD3"/>
    <w:multiLevelType w:val="hybridMultilevel"/>
    <w:tmpl w:val="7662F3FA"/>
    <w:lvl w:ilvl="0" w:tplc="FB9A10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95768"/>
    <w:multiLevelType w:val="hybridMultilevel"/>
    <w:tmpl w:val="EBF46E4E"/>
    <w:lvl w:ilvl="0" w:tplc="CE901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C2C3F"/>
    <w:multiLevelType w:val="hybridMultilevel"/>
    <w:tmpl w:val="34A4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2710"/>
    <w:multiLevelType w:val="hybridMultilevel"/>
    <w:tmpl w:val="93383C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C28E6"/>
    <w:multiLevelType w:val="hybridMultilevel"/>
    <w:tmpl w:val="59FEEB18"/>
    <w:lvl w:ilvl="0" w:tplc="CE901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C6"/>
    <w:rsid w:val="00062C9E"/>
    <w:rsid w:val="0008619E"/>
    <w:rsid w:val="000F1C15"/>
    <w:rsid w:val="001D54C6"/>
    <w:rsid w:val="003D5E37"/>
    <w:rsid w:val="006132E0"/>
    <w:rsid w:val="0067528F"/>
    <w:rsid w:val="006E2307"/>
    <w:rsid w:val="00780D19"/>
    <w:rsid w:val="009E5902"/>
    <w:rsid w:val="00A204B9"/>
    <w:rsid w:val="00A74B5B"/>
    <w:rsid w:val="00CC4143"/>
    <w:rsid w:val="00E512A1"/>
    <w:rsid w:val="00F3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64B6"/>
  <w15:chartTrackingRefBased/>
  <w15:docId w15:val="{4CF28000-99D4-417B-96DF-B49A4D71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D19"/>
  </w:style>
  <w:style w:type="paragraph" w:styleId="Footer">
    <w:name w:val="footer"/>
    <w:basedOn w:val="Normal"/>
    <w:link w:val="FooterChar"/>
    <w:uiPriority w:val="99"/>
    <w:unhideWhenUsed/>
    <w:rsid w:val="0078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Dunn</dc:creator>
  <cp:keywords/>
  <dc:description/>
  <cp:lastModifiedBy>Nick Dunn</cp:lastModifiedBy>
  <cp:revision>2</cp:revision>
  <dcterms:created xsi:type="dcterms:W3CDTF">2020-10-14T22:05:00Z</dcterms:created>
  <dcterms:modified xsi:type="dcterms:W3CDTF">2020-10-14T22:05:00Z</dcterms:modified>
</cp:coreProperties>
</file>